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560E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91F8B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10 июня 2021 г. N 63842</w:t>
      </w:r>
    </w:p>
    <w:p w14:paraId="1E9BE3C7" w14:textId="77777777" w:rsidR="00A37160" w:rsidRDefault="00A371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14:paraId="5D7DF952" w14:textId="77777777" w:rsidR="00A37160" w:rsidRDefault="00A3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2A930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14:paraId="60B16D94" w14:textId="77777777" w:rsidR="00A37160" w:rsidRDefault="00A3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5AA20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14:paraId="671C3B8E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5 марта 2021 г. N 106н</w:t>
      </w:r>
    </w:p>
    <w:p w14:paraId="41259DB0" w14:textId="77777777" w:rsidR="00A37160" w:rsidRDefault="00A3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F4061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ПЕРЕЧНЯ ПОКАЗАНИЙ И ПРОТИВОПОКАЗАНИЙ ДЛЯ ОБЕСПЕЧЕНИЯ ИНВАЛИДОВ ТЕХНИЧЕСКИМИ СРЕДСТВАМИ РЕАБИЛИТАЦИИ</w:t>
      </w:r>
    </w:p>
    <w:p w14:paraId="58F5A21A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anchor="l344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5.2.107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14:paraId="6258A99E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перечень показаний и противопоказаний для обеспечения инвалидов техническими средствами реабилитации согласно приложению.</w:t>
      </w:r>
    </w:p>
    <w:p w14:paraId="7E6FFAFF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силу:</w:t>
      </w:r>
    </w:p>
    <w:p w14:paraId="28FCF85B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5" w:anchor="l0" w:history="1">
        <w:r>
          <w:rPr>
            <w:rFonts w:ascii="Times New Roman" w:hAnsi="Times New Roman"/>
            <w:sz w:val="24"/>
            <w:szCs w:val="24"/>
            <w:u w:val="single"/>
          </w:rPr>
          <w:t>от 28 декабря 2017 г. N 888н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перечня показаний и противопоказаний для обеспечения инвалидов техническими средствами реабилитации" (зарегистрирован Министерством юстиции Российской Федерации 6 марта 2018 г., регистрационный N 50276);</w:t>
      </w:r>
    </w:p>
    <w:p w14:paraId="0BD08E4F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31 октября 2018 г. N 680н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28 декабря 2017 г. N 888н" (зарегистрирован Министерством юстиции Российской Федерации 26 ноября 2018 г., регистрационный N 52776);</w:t>
      </w:r>
    </w:p>
    <w:p w14:paraId="5AF0189B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5 декабря 2018 г. N 768н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28 декабря 2017 г. N 888н" (зарегистрирован Министерством юстиции Российской Федерации 25 декабря 2018 г., регистрационный N 53137);</w:t>
      </w:r>
    </w:p>
    <w:p w14:paraId="47ECDD15" w14:textId="77777777" w:rsidR="00A37160" w:rsidRDefault="00EE57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anchor="l1" w:history="1">
        <w:r w:rsidR="00A37160"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 w:rsidR="00A37160">
        <w:rPr>
          <w:rFonts w:ascii="Times New Roman" w:hAnsi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6 мая 2019 г. N 307н "О внесении изменений в некоторые приказы Министерства </w:t>
      </w:r>
      <w:r w:rsidR="00A37160">
        <w:rPr>
          <w:rFonts w:ascii="Times New Roman" w:hAnsi="Times New Roman"/>
          <w:sz w:val="24"/>
          <w:szCs w:val="24"/>
        </w:rPr>
        <w:lastRenderedPageBreak/>
        <w:t>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31 мая 2019 г., регистрационный N 54799).</w:t>
      </w:r>
    </w:p>
    <w:p w14:paraId="64EA423F" w14:textId="77777777" w:rsidR="00A37160" w:rsidRDefault="00A3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C6001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14:paraId="31FBB62B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А.О. КОТЯКОВ</w:t>
      </w:r>
    </w:p>
    <w:p w14:paraId="2088651E" w14:textId="77777777" w:rsidR="00A37160" w:rsidRDefault="00A3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BED0B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14:paraId="17E17ADE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 труда</w:t>
      </w:r>
    </w:p>
    <w:p w14:paraId="40334F25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социальной защиты</w:t>
      </w:r>
    </w:p>
    <w:p w14:paraId="0B7016A3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662116AC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5 марта 2021 г. N 106н</w:t>
      </w:r>
    </w:p>
    <w:p w14:paraId="1E6FABD0" w14:textId="486C5F87" w:rsidR="00A37160" w:rsidRDefault="00A3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99FC1" w14:textId="77777777" w:rsidR="00DA0AE0" w:rsidRDefault="00DA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F108C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ПОКАЗАНИЙ И ПРОТИВОПОКАЗАНИЙ ДЛЯ ОБЕСПЕЧЕНИЯ ИНВАЛИДОВ ТЕХНИЧЕСКИМИ СРЕДСТВАМИ РЕАБИЛИТАЦИИ</w:t>
      </w:r>
    </w:p>
    <w:p w14:paraId="6BCA975C" w14:textId="1B063105" w:rsidR="00A37160" w:rsidRDefault="00A3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34935" w14:textId="77777777" w:rsidR="00DA0AE0" w:rsidRDefault="00DA0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D8FB8" w14:textId="77777777" w:rsidR="00A37160" w:rsidRDefault="00A371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404"/>
        <w:gridCol w:w="2154"/>
        <w:gridCol w:w="2235"/>
        <w:gridCol w:w="2000"/>
      </w:tblGrid>
      <w:tr w:rsidR="00A37160" w14:paraId="0DFCB0C8" w14:textId="77777777" w:rsidTr="00EE5730">
        <w:trPr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63E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hyperlink r:id="rId9" w:anchor="l1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раздела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&lt;1&gt;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870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вида технического средства реабилитации и его наименования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0A2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наименование технического средства реабилитации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5D6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для обеспечения инвалидов техническими средствами реабилитации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F23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противопоказания для обеспечения инвалидов техническими средствами реабилитации (являются основанием для подбора иного показанного технического средства реабилитации)</w:t>
            </w:r>
          </w:p>
        </w:tc>
      </w:tr>
      <w:tr w:rsidR="00A37160" w14:paraId="48150439" w14:textId="77777777" w:rsidTr="00EE5730">
        <w:trPr>
          <w:jc w:val="center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992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9B3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B1F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502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CDB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A37160" w14:paraId="393C0C65" w14:textId="77777777" w:rsidTr="00EE5730">
        <w:trPr>
          <w:jc w:val="center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25B22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средства при нарушениях функций выделения (моче- и калоприемники)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DFC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E06C6E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(21-01-01 - 21-01-45)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DA1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AC4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средства при нарушениях функций выделения (моче- и калоприемники) подбираются индивидуально, исходя из комплексной оценки ограничений жизнедеятельности (состояния организма), вызванных стойким расстройством функций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в целях компенсации следующих возможных ограничений жизнедеятельности: способности к самообслуживанию, трудовой деятельности. </w:t>
            </w:r>
          </w:p>
        </w:tc>
      </w:tr>
      <w:tr w:rsidR="00A37160" w14:paraId="1CC10E5A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B4536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3D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571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средства при нарушениях функций выделения (моче- и калоприемники) 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E87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средства при нарушениях функций выделения (моче- и калоприемники) подбираются индивидуально, исходя из комплексной оценки ограничений жизнедеятельности (состояния организма),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в целях компенсации следующих возможных ограничений жизнедеятельности: способности к самообслуживанию, трудовой деятельности.</w:t>
            </w:r>
          </w:p>
          <w:p w14:paraId="147618A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средства при нарушениях функций выделения подбираются инвалиду и ребенку-инвалиду с учетом условий использования в целях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компенсации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имеющихся у инвалида и ребенка-инвалида стойких ограничений жизнедеятельности.</w:t>
            </w:r>
          </w:p>
          <w:p w14:paraId="119C054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назначении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уропрезервативов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(номера видов ТСР 21-01-18, 21-01-19) при наличии медицинских показаний допускается определение нуждаемости в абсорбирующем белье, подгузниках (номер вида ТСР 22-01), не более 1 изделия в сутки.</w:t>
            </w:r>
          </w:p>
          <w:p w14:paraId="2983230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назначении инвалидам, детям-инвалидам с поражением спинного мозга специальных средств при нарушениях функций выделения учитывается характер нарушения функций тазовых органов, в том числе наличие сочетанных нарушений функции нижних мочевыводящих путей, включая смешанное недержание мочи, с учетом заключения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допускается одновременное назначение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уропрезервативов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(номера 21-01-18, 21-01-19), катетерах (номера 21-01-20, 21-01-21), анальных тампонах (номер 21-01-27) (при стойкой задержке стула не более 1 анального тампона в сутки), в абсорбирующем белье (простынь-пеленка), подгузниках (номер 22-01) (не более 1 изделия в сутки).</w:t>
            </w:r>
          </w:p>
          <w:p w14:paraId="26E379C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назначении инвалидам, детям-инвалидам с нарушением мочевыделительной функции (задержка мочи) возможно сочетание катетеров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самокатетеризации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лубрицированных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(номер 21-01-20) и наборов - мочеприемников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самокатетеризации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(номер 21-01-21) (при необходимости катетеризации 6 раз в сутки, что эквивалентно средней норме частоты мочеиспускания здорового человека). С учетом заключения медицинской организации при задержке мочи возможно назначение менее 6 используемых специальных средств в сутки.</w:t>
            </w:r>
          </w:p>
          <w:p w14:paraId="7FC427B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медицинских показаний специальные средства при нарушениях функций выделения под номерами с 21-01-43 по 21-01-45 назначаются детям-инвалидам в возрасте от 0 до 1 года. Детям-инвалидам старше 1 года назначение определяется по заключению врача - специалиста медицинской организации.</w:t>
            </w:r>
          </w:p>
          <w:p w14:paraId="2333FEC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средства при нарушениях функций выделения инвалидам, детям-инвалидам могут назначаться инвалидам бессрочно (для детей-инвалидов до достижения возраста 18 лет) через 2 года наблюдения при невозможности устранения патологического состояния. </w:t>
            </w:r>
          </w:p>
        </w:tc>
      </w:tr>
      <w:tr w:rsidR="00A37160" w14:paraId="168C9C81" w14:textId="77777777" w:rsidTr="00EE5730">
        <w:trPr>
          <w:jc w:val="center"/>
        </w:trPr>
        <w:tc>
          <w:tcPr>
            <w:tcW w:w="18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505D2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4FF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21-01-01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1DD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8B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пищеварительной системы,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кишечного свища с жидким или полуоформленным кишечным отделяемым на передней брюшной стенке.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92F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Относительные медицинские противопоказания:</w:t>
            </w:r>
          </w:p>
          <w:p w14:paraId="5CC257F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дерматит;</w:t>
            </w:r>
          </w:p>
          <w:p w14:paraId="26B55BB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стриктура стомы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необходимости бужирования. </w:t>
            </w:r>
          </w:p>
        </w:tc>
      </w:tr>
      <w:tr w:rsidR="00A37160" w14:paraId="048860F0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CC19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086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21-01-02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96D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Однокомпонентный дренируемый калоприемник со встроенной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пластиной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2D3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кишечного свища с жидким или полуоформленным кишечным отделяемым при наличии ретракции (втянутости) стомы, а также при их расположении между кожными складками или на уровне кожи (плоские стомы).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730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медицинские противопоказания:</w:t>
            </w:r>
          </w:p>
          <w:p w14:paraId="4F750FF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дерматит;</w:t>
            </w:r>
          </w:p>
          <w:p w14:paraId="58F3301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стриктура стомы при необходимости бужирования. </w:t>
            </w:r>
          </w:p>
        </w:tc>
      </w:tr>
      <w:tr w:rsidR="00A37160" w14:paraId="009E3D06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FB795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6B4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21-01-03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61B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Однокомпонентный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калоприемник со встроенной плоской пластиной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41F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оформленным или полуоформленным кишечным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отделяемым. 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EFD2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Абсолютные медицинские противопоказания:</w:t>
            </w:r>
          </w:p>
          <w:p w14:paraId="3EA21D3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кишечный свищ,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жидким кишечным отделяемым;</w:t>
            </w:r>
          </w:p>
          <w:p w14:paraId="6C47268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грыжи,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кожных осложнений. </w:t>
            </w:r>
          </w:p>
        </w:tc>
      </w:tr>
      <w:tr w:rsidR="00A37160" w14:paraId="66EB3EF6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7CE5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E48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21-01-04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FD3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Однокомпонентный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калоприемник со встроенной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пластиной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F4B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оформленным или полуоформленным кишечным отделяемым при наличии ретракции (втянутости) стомы, а также при ее расположении между кожными складками на уровне кожи (плоские стомы).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58B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41020562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DB5A3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9E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21-01-05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D02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Однокомпонентный дренируемый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уроприемник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встроенной плоской пластиной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141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илеокондуит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уретерокутанеостома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372DC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медицинские противопоказания:</w:t>
            </w:r>
          </w:p>
          <w:p w14:paraId="5FE3AFD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дерматит;</w:t>
            </w:r>
          </w:p>
          <w:p w14:paraId="3CDE8E3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стриктура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ее бужирования. </w:t>
            </w:r>
          </w:p>
        </w:tc>
      </w:tr>
      <w:tr w:rsidR="00A37160" w14:paraId="0A33468A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545B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368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21-01-06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68E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Однокомпонентный дренируемый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уроприемник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встроенной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пластиной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7FA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ретракции (втянутости) стомы, а также при ее расположении между кожными складками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на уровне кожи (плоские стомы).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92B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0633E1FA" w14:textId="77777777" w:rsidTr="00EE5730">
        <w:trPr>
          <w:jc w:val="center"/>
        </w:trPr>
        <w:tc>
          <w:tcPr>
            <w:tcW w:w="18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5C27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5BF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21-01-07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579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Двухкомпонентный дренируемый калоприемник в комплекте:</w:t>
            </w:r>
          </w:p>
          <w:p w14:paraId="2988361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адгезивная пластина, плоская, мешок дренируемый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A13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Стойкие умеренные, выраженные и значительно выраженные нарушения пищеварительной системы, обусловленные наличием:</w:t>
            </w:r>
          </w:p>
          <w:p w14:paraId="6C86B5E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кишечного свища с жидким или полуоформленным кишечным отделяемым на передней брюшной стенке. Кожные осложнения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области. 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FCDB0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медицинские противопоказания:</w:t>
            </w:r>
          </w:p>
          <w:p w14:paraId="2D6B3DF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изогнутых поверхностей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грыжи (для калоприемников с жестким фланцем). </w:t>
            </w:r>
          </w:p>
        </w:tc>
      </w:tr>
      <w:tr w:rsidR="00A37160" w14:paraId="14F09B3E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70F9B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407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21-01-08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04A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Двухкомпонентный дренируемый калоприемник для втянутых стом в комплекте: адгезивная пластина,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мешок дренируемый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320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кишечного свища с жидким или полуоформленным кишечным отделяемым при наличии ретракции (втянутости) стомы, а также при их расположении между кожными складками или на уровне кожи (плоские стомы).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8C6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225A851D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8054D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449D1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21-01-09 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4B707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Двухкомпонентный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калоприемник в комплекте: адгезивная пластина, плоская, мешок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681D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оформленным или полуоформленным кишечным отделяемым. Кожные осложнения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CB3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Абсолютные медицинские противопоказания:</w:t>
            </w:r>
          </w:p>
          <w:p w14:paraId="6F33694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жидким кишечным отделяемым,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кишечный свищ. </w:t>
            </w:r>
          </w:p>
        </w:tc>
      </w:tr>
      <w:tr w:rsidR="00A37160" w14:paraId="4399686B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1658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BF0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F2C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BC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66A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медицинские противопоказания:</w:t>
            </w:r>
          </w:p>
          <w:p w14:paraId="1D28DC5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оформленным или полуоформленным кишечным отделяемым при наличии изогнутых поверхностей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грыжи (для калоприемников с жестким фланцем). </w:t>
            </w:r>
          </w:p>
        </w:tc>
      </w:tr>
      <w:tr w:rsidR="00A37160" w14:paraId="2F21329A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7B98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002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21-01-10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DA1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Двухкомпонентный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калоприемник для втянутых стом в комплекте: адгезивная платина,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мешок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недренируемый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C94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оформленным или полуоформленным кишечным отделяемым при наличии ретракции (втянутости) стомы, а также при ее расположении между кожными складками или на уровне кожи (плоские стомы).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7A5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Абсолютные медицинские противопоказания:</w:t>
            </w:r>
          </w:p>
          <w:p w14:paraId="40DE66F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жидким кишечным отделяемым,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кишечный свищ. </w:t>
            </w:r>
          </w:p>
        </w:tc>
      </w:tr>
      <w:tr w:rsidR="00A37160" w14:paraId="0161E990" w14:textId="77777777" w:rsidTr="00EE5730">
        <w:trPr>
          <w:jc w:val="center"/>
        </w:trPr>
        <w:tc>
          <w:tcPr>
            <w:tcW w:w="18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F171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6CD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21-01-11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E5A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Двухкомпонентный дренируемый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уроприемник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комплекте: адгезивная пластина, плоская,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мешок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E8B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Стойкие умеренные, выраженные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значительно выраженные нарушения мочевыделительной функции,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илеокондуит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уретерокутанеостома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1067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Относительные медицинские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противопоказания:</w:t>
            </w:r>
          </w:p>
          <w:p w14:paraId="09223BE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изогнутых поверхностей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грыжи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уроприемников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жестким фланцем). </w:t>
            </w:r>
          </w:p>
        </w:tc>
      </w:tr>
      <w:tr w:rsidR="00A37160" w14:paraId="29A8A8DE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49F37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A78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21-01-12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753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Двухкомпонентный дренируемый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уроприемник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втянутых стом в комплекте: адгезивная пластина,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мешок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C9B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ретракции (втянутости) стомы, а также при ее расположении между кожными складками или на уровне кожи (плоские стомы).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5D3B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398897DC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310C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C09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21-01-13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19B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 для калоприемников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уроприемников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C93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дополнительной фиксации калоприемников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уроприемников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обязательно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конвексными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пластинами.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0CB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131CA959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6ADA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04F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21-01-14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1FA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Калоприемник из пластмассы на поясе в комплекте с мешками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B5E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оформленным кишечным отделяемым при выраженных аллергических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реакциях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C73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Абсолютные медицинские противопоказания:</w:t>
            </w:r>
          </w:p>
          <w:p w14:paraId="2174A64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жидким или полуоформленным кишечным отделяемым. </w:t>
            </w:r>
          </w:p>
        </w:tc>
      </w:tr>
      <w:tr w:rsidR="00A37160" w14:paraId="38CE52CF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9978D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FB8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21-01-15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CDB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Мочеприемник ножной (мешок для сбора мочи) дневной 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4D18C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уретерокутанеостомы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идеального кондуита. Недержание, задержка мочи, корригируемые с помощью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уропрезерватива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уретральных катетеров длительного и постоянного пользования. 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BDCA4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медицинские противопоказания:</w:t>
            </w:r>
          </w:p>
          <w:p w14:paraId="270653E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аллергические реакции со стороны кожи. </w:t>
            </w:r>
          </w:p>
        </w:tc>
      </w:tr>
      <w:tr w:rsidR="00A37160" w14:paraId="2F7C9C18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BB36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47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21-01-16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BCA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4C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106EE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2DE90F6D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D135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F90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21-01-17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128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 ремешков для крепления мочеприемников (мешков для сбора мочи) к ноге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8DF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дополнительной фиксации мочеприемников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уретерокутанеостома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недержании мочи, корригируемых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уропрезерватива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7991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5A86C56D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19D0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7DA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21-01-18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FEB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Уропрезерватив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пластырем 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F6593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Недержание мочи у мужчин.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8699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7D337E6F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0DA0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6E2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21-01-19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CB6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Уропрезерватив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самоклеящийся </w:t>
            </w: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A32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327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13127C9F" w14:textId="77777777" w:rsidTr="00EE5730">
        <w:trPr>
          <w:jc w:val="center"/>
        </w:trPr>
        <w:tc>
          <w:tcPr>
            <w:tcW w:w="18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65BC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2AC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21-01-20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D85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самокатетеризации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лубрицированный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E5A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Задержка мочи,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континентная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резервуаром 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B416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Абсолютные медицинские противопоказания:</w:t>
            </w:r>
          </w:p>
          <w:p w14:paraId="7308474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острые воспалительные заболевания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мочеполовой системы;</w:t>
            </w:r>
          </w:p>
          <w:p w14:paraId="1FA2961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 уретры;</w:t>
            </w:r>
          </w:p>
          <w:p w14:paraId="3B6454B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стриктура уретры. </w:t>
            </w:r>
          </w:p>
        </w:tc>
      </w:tr>
      <w:tr w:rsidR="00A37160" w14:paraId="2E970A15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3A39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00A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21-01-21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5CE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- мочеприемники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самокатетеризации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мешок-мочеприемник, 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лубрицированный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самокатетеризации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100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Задержка мочи.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D474F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60A931CF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A9AD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55A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21-01-22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85D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уретральный длительного пользования 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A50D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полной или частичной неспособности самостоятельного опорожнения мочевого пузыря.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C34F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4FFBAE56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8CDF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FE2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21-01-23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2F6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уретральный постоянного пользования </w:t>
            </w: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9CE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9D20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00D6258A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BF7E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60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21-01-24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625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эпицистостомы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6FF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Эпицистома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90D7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71D02B06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ABF0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3E1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21-01-25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2B6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(с катетером)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нефростомии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AFD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27F0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2EB36F8A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F6C3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FDC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21-01-26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856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мочеточниковый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уретерокутанеостомы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8C4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Уретерокутанеостома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45E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285E41DB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ABDD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266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21-01-27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67E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Анальный тампон (средство ухода при недержании кала)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2B9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Инконтиненция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(недержания кала) (I - II степени), недостаточность анального сфинктера функциональная, послеоперационная, посттравматическая, послеродовая.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007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Абсолютные медицинские противопоказания:</w:t>
            </w:r>
          </w:p>
          <w:p w14:paraId="40D1DF1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тяжелые травматические, рубцовые изменения сфинктера;</w:t>
            </w:r>
          </w:p>
          <w:p w14:paraId="4E677E4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инфекции;</w:t>
            </w:r>
          </w:p>
          <w:p w14:paraId="7364EB6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воспалительные заболевания кишечника (Болезнь Крона, язвенный колит);</w:t>
            </w:r>
          </w:p>
          <w:p w14:paraId="01A76DF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раны анального канала;</w:t>
            </w:r>
          </w:p>
          <w:p w14:paraId="0F32625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ректальные свищи;</w:t>
            </w:r>
          </w:p>
          <w:p w14:paraId="1AF373A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диарея;</w:t>
            </w:r>
          </w:p>
          <w:p w14:paraId="08A7CC8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инконтиненция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тяжелой степени (III степень). </w:t>
            </w:r>
          </w:p>
        </w:tc>
      </w:tr>
      <w:tr w:rsidR="00A37160" w14:paraId="314246F6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1327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CA788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21-01-28 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7FB5E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Ирригационная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для опорожнения кишечника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72425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промывания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(опорожнения) кишечника только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сигмостому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десцендостому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строго по рекомендации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колопроктолога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2B9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Абсолютные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медицинские противопоказания:</w:t>
            </w:r>
          </w:p>
          <w:p w14:paraId="465D493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стриктура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CE015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дивертикулез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ободочной кишки;</w:t>
            </w:r>
          </w:p>
          <w:p w14:paraId="1116625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воспалительные заболевания толстой кишки;</w:t>
            </w:r>
          </w:p>
          <w:p w14:paraId="22C66CA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сердечно-сосудистые заболевания в стадии декомпенсации (при неэффективности использования медикаментозных и немедикаментозных методов). </w:t>
            </w:r>
          </w:p>
        </w:tc>
      </w:tr>
      <w:tr w:rsidR="00A37160" w14:paraId="7649165E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A9297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0C8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784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393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60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медицинские противопоказания:</w:t>
            </w:r>
          </w:p>
          <w:p w14:paraId="2D1138B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диарея;</w:t>
            </w:r>
          </w:p>
          <w:p w14:paraId="08BA833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зрения, моторики кисти, препятствующие безопасному проведению ирригации. </w:t>
            </w:r>
          </w:p>
        </w:tc>
      </w:tr>
      <w:tr w:rsidR="00A37160" w14:paraId="282AB601" w14:textId="77777777" w:rsidTr="00EE5730">
        <w:trPr>
          <w:jc w:val="center"/>
        </w:trPr>
        <w:tc>
          <w:tcPr>
            <w:tcW w:w="18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C0D3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7EA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21-01-29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E0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Паста-герметик для защиты и выравнивания кожи вокруг стомы в тубе, не менее 60 г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0DF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кишечный свищ на передней брюшной стенке. Неровности и кожные осложнения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области. 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7A00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Абсолютные медицинские противопоказания:</w:t>
            </w:r>
          </w:p>
          <w:p w14:paraId="6762606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кожей;</w:t>
            </w:r>
          </w:p>
          <w:p w14:paraId="4419ADB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глубоких ран, гнойных осложнений. </w:t>
            </w:r>
          </w:p>
        </w:tc>
      </w:tr>
      <w:tr w:rsidR="00A37160" w14:paraId="4AFE2DDE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4FA6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806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21-01-30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EFF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Паста-герметик для защиты и выравнивания кожи вокруг стомы в полосках, не менее 60 г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B1B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кишечный свищ на передней брюшной стенке. Глубокие складки и неровности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области, кожные осложнения.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6C0C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621BE11A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2717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D26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21-01-31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8FC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 защитный в тубе, не менее 60 мл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28E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защиты и ухода за кожей вокруг кишечной стомы, кишечного свища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7AB91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78360BD5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7874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5B2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21-01-32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D51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Пудра (порошок)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абсорбирующая в тубе, не менее 25 г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BED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защиты и ухода за кожей вокруг кишечной стомы, кишечного свища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дерматита в стадии мацерации,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эрозирования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кожи.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DD08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59D1168A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70D21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321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21-01-33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A9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Защитная пленка во флаконе, не менее 50 мл 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FAC63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при недержании мочи или кала для защиты кожи от контакта с агрессивным кишечным отделяемым или мочой, защиты кожи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или промежности от механических повреждений.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2ABAF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3921DB4A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A8E4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84C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21-01-34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7C3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Защитная пленка в форме салфеток, не менее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27F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03FF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2C7F9DDE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67E7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D01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21-01-35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61F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Очиститель для кожи во флаконе, не менее 180 мл 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DFEEC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при недержании мочи или кала для ухода и обработки кожи вокруг стомы или в области промежности.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D7B67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5835CDB2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80EB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42E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21-01-36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ED3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Очиститель для кожи в форме салфеток, не менее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F5E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5F9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3D8E0D8B" w14:textId="77777777" w:rsidTr="00EE5730">
        <w:trPr>
          <w:jc w:val="center"/>
        </w:trPr>
        <w:tc>
          <w:tcPr>
            <w:tcW w:w="18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1005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681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21-01-37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F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Нейтрализатор запаха во флаконе,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50 мл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735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гастростоме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B0F1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Абсолютные медицинские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противопоказания:</w:t>
            </w:r>
          </w:p>
          <w:p w14:paraId="259E1B6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аллергическая реакция на компоненты, из которого изготовлено средство. </w:t>
            </w:r>
          </w:p>
        </w:tc>
      </w:tr>
      <w:tr w:rsidR="00A37160" w14:paraId="141BB09B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A602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2C5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21-01-38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77E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Абсорбирующие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желирующие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пакетики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мешков,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5CD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сгущения кишечного отделяемого, собранного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мешке.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5827D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739BB569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2F0D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645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21-01-39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611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уроприемников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менее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AA4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кишечный свищ,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расположенная в неудобном для фиксации калоприемников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уроприемников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месте передней стенки.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B0759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308DFFAE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B66A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983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21-01-40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57E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Адгезивная пластина - кожный барьер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490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выраженных повреждениях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кишечных свищах.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EB4A4B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3A4EF5C9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6875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A36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21-01-41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44C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Защитные кольца для кожи вокруг стомы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DC6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Повреждение или неровности кожи вокруг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кишечных свищах.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6D6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60" w14:paraId="7538E5F0" w14:textId="77777777" w:rsidTr="00EE5730">
        <w:trPr>
          <w:jc w:val="center"/>
        </w:trPr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7E7C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7DC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21-01-42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76F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Тампон для стомы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930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при оформленном кишечном отделяемом.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87A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Абсолютные медицинские противопоказания:</w:t>
            </w:r>
          </w:p>
          <w:p w14:paraId="4C5FD5A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9477C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свищи;</w:t>
            </w:r>
          </w:p>
          <w:p w14:paraId="41C30C4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жидкое кишечное отделяемое;</w:t>
            </w:r>
          </w:p>
          <w:p w14:paraId="72BA6EC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склонность к диарее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37160" w14:paraId="06C48B00" w14:textId="77777777" w:rsidTr="00EE5730">
        <w:trPr>
          <w:jc w:val="center"/>
        </w:trPr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A2EF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4AB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21-01-43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5DA4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Однокомпонентный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дренируемый калоприемник для детей (педиатрический) со встроенной плоской пластиной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14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Стойкие умеренные,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кишечного свища с жидким или полуоформленным кишечным отделяемым на передней брюшной стенке.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DD0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Относительные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медицинские противопоказания:</w:t>
            </w:r>
          </w:p>
          <w:p w14:paraId="18BCA0B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дерматит;</w:t>
            </w:r>
          </w:p>
          <w:p w14:paraId="176E8A8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стриктура стомы при необходимости бужирования, возраст старше 1 года. </w:t>
            </w:r>
          </w:p>
        </w:tc>
      </w:tr>
      <w:tr w:rsidR="00A37160" w14:paraId="45C17313" w14:textId="77777777" w:rsidTr="00EE5730">
        <w:trPr>
          <w:jc w:val="center"/>
        </w:trPr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5367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9D23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21-01-44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2CDE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Однокомпонентный дренируемый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уроприемник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(педиатрический) со встроенной плоской пластиной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22E2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илеокондуит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уретерокутанеостома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F099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Относительные медицинские противопоказания:</w:t>
            </w:r>
          </w:p>
          <w:p w14:paraId="1DB1F5C6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дерматит;</w:t>
            </w:r>
          </w:p>
          <w:p w14:paraId="4F2E7EC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стриктура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бужирования, возраст старше 1 года. </w:t>
            </w:r>
          </w:p>
        </w:tc>
      </w:tr>
      <w:tr w:rsidR="00A37160" w14:paraId="397FF434" w14:textId="77777777" w:rsidTr="00EE5730">
        <w:trPr>
          <w:jc w:val="center"/>
        </w:trPr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8C40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3FC1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21-01-45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940C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Двухкомпонентный дренируемый калоприемник для детей (педиатрический) в комплекте: адгезивная пластина, плоская, мешок дренируемый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6E65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еюностомы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колостомы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кишечного свища с жидким или полуоформленным кишечным отделяемым на передней брюшной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стенке.</w:t>
            </w:r>
          </w:p>
          <w:p w14:paraId="438AF108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Кожные осложнения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9FAA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Относительные медицинские противопоказания:</w:t>
            </w:r>
          </w:p>
          <w:p w14:paraId="70F31BD7" w14:textId="77777777" w:rsidR="00A37160" w:rsidRDefault="00A3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изогнутых поверхностей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(втянутость или неровность),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парастомальной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грыжи (для калоприемников с жестким фланцем), возраст старше 1 года. </w:t>
            </w:r>
          </w:p>
        </w:tc>
      </w:tr>
    </w:tbl>
    <w:p w14:paraId="1A08005C" w14:textId="77777777" w:rsidR="00A37160" w:rsidRDefault="00A37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14:paraId="40028F08" w14:textId="77777777" w:rsidR="00A37160" w:rsidRDefault="00A37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Федеральный </w:t>
      </w:r>
      <w:hyperlink r:id="rId10" w:anchor="l15" w:history="1">
        <w:r>
          <w:rPr>
            <w:rFonts w:ascii="Times New Roman" w:hAnsi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2020, N 15, ст. 2357).</w:t>
      </w:r>
    </w:p>
    <w:sectPr w:rsidR="00A371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3"/>
    <w:rsid w:val="00797375"/>
    <w:rsid w:val="00A37160"/>
    <w:rsid w:val="00B05D53"/>
    <w:rsid w:val="00DA0AE0"/>
    <w:rsid w:val="00EE5730"/>
    <w:rsid w:val="00F1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88500"/>
  <w14:defaultImageDpi w14:val="0"/>
  <w15:docId w15:val="{377503FA-8711-47C7-90F1-8562923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89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274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51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5629" TargetMode="External"/><Relationship Id="rId10" Type="http://schemas.openxmlformats.org/officeDocument/2006/relationships/hyperlink" Target="https://normativ.kontur.ru/document?moduleid=1&amp;documentid=167611" TargetMode="External"/><Relationship Id="rId4" Type="http://schemas.openxmlformats.org/officeDocument/2006/relationships/hyperlink" Target="https://normativ.kontur.ru/document?moduleid=1&amp;documentid=377170" TargetMode="External"/><Relationship Id="rId9" Type="http://schemas.openxmlformats.org/officeDocument/2006/relationships/hyperlink" Target="https://normativ.kontur.ru/document?moduleid=1&amp;documentid=167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3142</Words>
  <Characters>17911</Characters>
  <Application>Microsoft Office Word</Application>
  <DocSecurity>0</DocSecurity>
  <Lines>149</Lines>
  <Paragraphs>42</Paragraphs>
  <ScaleCrop>false</ScaleCrop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ASTOM АСТОМ</dc:creator>
  <cp:keywords/>
  <dc:description/>
  <cp:lastModifiedBy>Elena Artamonova</cp:lastModifiedBy>
  <cp:revision>2</cp:revision>
  <dcterms:created xsi:type="dcterms:W3CDTF">2021-07-07T16:32:00Z</dcterms:created>
  <dcterms:modified xsi:type="dcterms:W3CDTF">2021-07-07T16:32:00Z</dcterms:modified>
</cp:coreProperties>
</file>